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1FC" w:rsidRPr="00B732A2" w:rsidRDefault="000B3E70">
      <w:pPr>
        <w:rPr>
          <w:b/>
          <w:sz w:val="32"/>
        </w:rPr>
      </w:pPr>
      <w:r>
        <w:rPr>
          <w:b/>
          <w:sz w:val="32"/>
        </w:rPr>
        <w:t>1</w:t>
      </w:r>
      <w:r w:rsidR="00DA14F5">
        <w:rPr>
          <w:b/>
          <w:sz w:val="32"/>
        </w:rPr>
        <w:t>2</w:t>
      </w:r>
      <w:r w:rsidR="00703EC3" w:rsidRPr="00703EC3">
        <w:rPr>
          <w:b/>
          <w:sz w:val="32"/>
          <w:vertAlign w:val="superscript"/>
        </w:rPr>
        <w:t>th</w:t>
      </w:r>
      <w:r w:rsidR="00703EC3">
        <w:rPr>
          <w:b/>
          <w:sz w:val="32"/>
        </w:rPr>
        <w:t xml:space="preserve"> </w:t>
      </w:r>
      <w:r w:rsidR="003D5800">
        <w:rPr>
          <w:b/>
          <w:sz w:val="32"/>
        </w:rPr>
        <w:t>Final</w:t>
      </w:r>
      <w:r w:rsidR="006141FC" w:rsidRPr="00B732A2">
        <w:rPr>
          <w:b/>
          <w:sz w:val="32"/>
        </w:rPr>
        <w:t xml:space="preserve"> Exam Study Guide</w:t>
      </w:r>
    </w:p>
    <w:p w:rsidR="00067E3E" w:rsidRPr="00067E3E" w:rsidRDefault="00067E3E" w:rsidP="00067E3E">
      <w:pPr>
        <w:ind w:right="-630"/>
        <w:rPr>
          <w:sz w:val="10"/>
          <w:szCs w:val="22"/>
        </w:rPr>
      </w:pPr>
    </w:p>
    <w:p w:rsidR="00067E3E" w:rsidRPr="00372B7D" w:rsidRDefault="00067E3E" w:rsidP="00067E3E">
      <w:pPr>
        <w:ind w:right="-630"/>
        <w:rPr>
          <w:sz w:val="22"/>
          <w:szCs w:val="22"/>
        </w:rPr>
      </w:pPr>
      <w:r>
        <w:rPr>
          <w:sz w:val="22"/>
          <w:szCs w:val="22"/>
        </w:rPr>
        <w:t xml:space="preserve">In addition to knowing and understanding key details about characters, plot, themes, and motifs of the required semester texts </w:t>
      </w:r>
      <w:r w:rsidR="00353BBB">
        <w:rPr>
          <w:bCs/>
          <w:i/>
          <w:sz w:val="22"/>
          <w:szCs w:val="22"/>
        </w:rPr>
        <w:t>(The Great Gatsby</w:t>
      </w:r>
      <w:r>
        <w:rPr>
          <w:bCs/>
          <w:i/>
          <w:sz w:val="22"/>
          <w:szCs w:val="22"/>
        </w:rPr>
        <w:t>/</w:t>
      </w:r>
      <w:r w:rsidR="00353BBB">
        <w:rPr>
          <w:bCs/>
          <w:i/>
          <w:sz w:val="22"/>
          <w:szCs w:val="22"/>
        </w:rPr>
        <w:t>Night</w:t>
      </w:r>
      <w:r w:rsidRPr="008A5C17">
        <w:rPr>
          <w:bCs/>
          <w:i/>
          <w:sz w:val="22"/>
          <w:szCs w:val="22"/>
        </w:rPr>
        <w:t>)</w:t>
      </w:r>
      <w:r>
        <w:rPr>
          <w:bCs/>
          <w:i/>
          <w:sz w:val="22"/>
          <w:szCs w:val="22"/>
        </w:rPr>
        <w:t>…</w:t>
      </w:r>
    </w:p>
    <w:p w:rsidR="006141FC" w:rsidRPr="00D81199" w:rsidRDefault="006141FC">
      <w:pPr>
        <w:rPr>
          <w:b/>
          <w:sz w:val="16"/>
        </w:rPr>
      </w:pPr>
    </w:p>
    <w:p w:rsidR="006141FC" w:rsidRPr="00D372DC" w:rsidRDefault="006141FC" w:rsidP="00432A7B">
      <w:pPr>
        <w:ind w:right="-630"/>
        <w:rPr>
          <w:i/>
          <w:sz w:val="22"/>
          <w:szCs w:val="22"/>
        </w:rPr>
      </w:pPr>
      <w:r w:rsidRPr="00D372DC">
        <w:rPr>
          <w:i/>
          <w:sz w:val="22"/>
          <w:szCs w:val="22"/>
        </w:rPr>
        <w:t xml:space="preserve">Students should be prepared to define, identify, and apply the following </w:t>
      </w:r>
      <w:r w:rsidRPr="0065534C">
        <w:rPr>
          <w:b/>
          <w:i/>
          <w:sz w:val="22"/>
          <w:szCs w:val="22"/>
          <w:u w:val="single"/>
        </w:rPr>
        <w:t>literary terms</w:t>
      </w:r>
      <w:r w:rsidR="00432A7B">
        <w:rPr>
          <w:i/>
          <w:sz w:val="22"/>
          <w:szCs w:val="22"/>
        </w:rPr>
        <w:t>/</w:t>
      </w:r>
      <w:r w:rsidR="00432A7B" w:rsidRPr="0065534C">
        <w:rPr>
          <w:b/>
          <w:i/>
          <w:sz w:val="22"/>
          <w:szCs w:val="22"/>
          <w:u w:val="single"/>
        </w:rPr>
        <w:t>rhetorical devices</w:t>
      </w:r>
      <w:r w:rsidRPr="00D372DC">
        <w:rPr>
          <w:i/>
          <w:sz w:val="22"/>
          <w:szCs w:val="22"/>
        </w:rPr>
        <w:t>:</w:t>
      </w:r>
    </w:p>
    <w:p w:rsidR="008B0382" w:rsidRDefault="00C77D93" w:rsidP="00E336D6">
      <w:pPr>
        <w:rPr>
          <w:sz w:val="22"/>
          <w:szCs w:val="22"/>
        </w:rPr>
      </w:pPr>
      <w:r w:rsidRPr="00E336D6">
        <w:rPr>
          <w:sz w:val="22"/>
          <w:szCs w:val="22"/>
        </w:rPr>
        <w:t>Dramatic Irony</w:t>
      </w:r>
      <w:r w:rsidR="009F3A7B" w:rsidRPr="00E336D6">
        <w:rPr>
          <w:sz w:val="22"/>
          <w:szCs w:val="22"/>
        </w:rPr>
        <w:tab/>
      </w:r>
      <w:r w:rsidR="009F3A7B" w:rsidRPr="00E336D6">
        <w:rPr>
          <w:sz w:val="22"/>
          <w:szCs w:val="22"/>
        </w:rPr>
        <w:tab/>
      </w:r>
      <w:r w:rsidRPr="00E336D6">
        <w:rPr>
          <w:sz w:val="22"/>
          <w:szCs w:val="22"/>
        </w:rPr>
        <w:t>Verbal Irony</w:t>
      </w:r>
      <w:r w:rsidRPr="00E336D6">
        <w:rPr>
          <w:sz w:val="22"/>
          <w:szCs w:val="22"/>
        </w:rPr>
        <w:tab/>
      </w:r>
      <w:r w:rsidRPr="00E336D6">
        <w:rPr>
          <w:sz w:val="22"/>
          <w:szCs w:val="22"/>
        </w:rPr>
        <w:tab/>
      </w:r>
      <w:r w:rsidRPr="00E336D6">
        <w:rPr>
          <w:sz w:val="22"/>
          <w:szCs w:val="22"/>
        </w:rPr>
        <w:tab/>
        <w:t>Paradox</w:t>
      </w:r>
      <w:r w:rsidRPr="00E336D6">
        <w:rPr>
          <w:sz w:val="22"/>
          <w:szCs w:val="22"/>
        </w:rPr>
        <w:tab/>
      </w:r>
      <w:r w:rsidRPr="00E336D6">
        <w:rPr>
          <w:sz w:val="22"/>
          <w:szCs w:val="22"/>
        </w:rPr>
        <w:tab/>
      </w:r>
      <w:r w:rsidR="008B0382">
        <w:rPr>
          <w:sz w:val="22"/>
          <w:szCs w:val="22"/>
        </w:rPr>
        <w:t>P</w:t>
      </w:r>
      <w:r w:rsidR="008B0382" w:rsidRPr="00E336D6">
        <w:rPr>
          <w:sz w:val="22"/>
          <w:szCs w:val="22"/>
        </w:rPr>
        <w:t xml:space="preserve">ersonification </w:t>
      </w:r>
      <w:r w:rsidRPr="00E336D6">
        <w:rPr>
          <w:sz w:val="22"/>
          <w:szCs w:val="22"/>
        </w:rPr>
        <w:t>Hyperbole</w:t>
      </w:r>
      <w:r w:rsidR="008B0382">
        <w:rPr>
          <w:sz w:val="22"/>
          <w:szCs w:val="22"/>
        </w:rPr>
        <w:tab/>
      </w:r>
      <w:r w:rsidR="008B0382">
        <w:rPr>
          <w:sz w:val="22"/>
          <w:szCs w:val="22"/>
        </w:rPr>
        <w:tab/>
      </w:r>
      <w:r w:rsidRPr="00E336D6">
        <w:rPr>
          <w:sz w:val="22"/>
          <w:szCs w:val="22"/>
        </w:rPr>
        <w:t>Understatement</w:t>
      </w:r>
      <w:r w:rsidR="008B0382">
        <w:rPr>
          <w:sz w:val="22"/>
          <w:szCs w:val="22"/>
        </w:rPr>
        <w:tab/>
      </w:r>
      <w:r w:rsidR="008B0382">
        <w:rPr>
          <w:sz w:val="22"/>
          <w:szCs w:val="22"/>
        </w:rPr>
        <w:tab/>
      </w:r>
      <w:r w:rsidR="008B0382">
        <w:rPr>
          <w:sz w:val="22"/>
          <w:szCs w:val="22"/>
        </w:rPr>
        <w:tab/>
        <w:t>T</w:t>
      </w:r>
      <w:r w:rsidR="00432A7B" w:rsidRPr="00E336D6">
        <w:rPr>
          <w:sz w:val="22"/>
          <w:szCs w:val="22"/>
        </w:rPr>
        <w:t xml:space="preserve">one </w:t>
      </w:r>
      <w:r w:rsidR="00432A7B" w:rsidRPr="00E336D6">
        <w:rPr>
          <w:sz w:val="22"/>
          <w:szCs w:val="22"/>
        </w:rPr>
        <w:tab/>
      </w:r>
      <w:r w:rsidR="00432A7B" w:rsidRPr="00E336D6">
        <w:rPr>
          <w:sz w:val="22"/>
          <w:szCs w:val="22"/>
        </w:rPr>
        <w:tab/>
      </w:r>
      <w:r w:rsidR="00432A7B" w:rsidRPr="00E336D6">
        <w:rPr>
          <w:sz w:val="22"/>
          <w:szCs w:val="22"/>
        </w:rPr>
        <w:tab/>
        <w:t>T</w:t>
      </w:r>
      <w:r w:rsidR="008F0D70" w:rsidRPr="00E336D6">
        <w:rPr>
          <w:sz w:val="22"/>
          <w:szCs w:val="22"/>
        </w:rPr>
        <w:t>heme</w:t>
      </w:r>
      <w:r w:rsidR="008B0382">
        <w:rPr>
          <w:sz w:val="22"/>
          <w:szCs w:val="22"/>
        </w:rPr>
        <w:tab/>
      </w:r>
    </w:p>
    <w:p w:rsidR="002773A4" w:rsidRDefault="009F3A7B" w:rsidP="008B0382">
      <w:pPr>
        <w:ind w:right="-450"/>
        <w:rPr>
          <w:sz w:val="22"/>
          <w:szCs w:val="22"/>
        </w:rPr>
      </w:pPr>
      <w:r w:rsidRPr="00E336D6">
        <w:rPr>
          <w:sz w:val="22"/>
          <w:szCs w:val="22"/>
        </w:rPr>
        <w:t>Connotation</w:t>
      </w:r>
      <w:r w:rsidRPr="00E336D6">
        <w:rPr>
          <w:sz w:val="22"/>
          <w:szCs w:val="22"/>
        </w:rPr>
        <w:tab/>
      </w:r>
      <w:r w:rsidR="008B0382">
        <w:rPr>
          <w:sz w:val="22"/>
          <w:szCs w:val="22"/>
        </w:rPr>
        <w:tab/>
      </w:r>
      <w:r w:rsidRPr="00E336D6">
        <w:rPr>
          <w:sz w:val="22"/>
          <w:szCs w:val="22"/>
        </w:rPr>
        <w:t>Denotation</w:t>
      </w:r>
      <w:r w:rsidR="008B0382">
        <w:rPr>
          <w:sz w:val="22"/>
          <w:szCs w:val="22"/>
        </w:rPr>
        <w:tab/>
      </w:r>
      <w:r w:rsidRPr="00E336D6">
        <w:rPr>
          <w:sz w:val="22"/>
          <w:szCs w:val="22"/>
        </w:rPr>
        <w:tab/>
      </w:r>
      <w:r w:rsidRPr="00E336D6">
        <w:rPr>
          <w:sz w:val="22"/>
          <w:szCs w:val="22"/>
        </w:rPr>
        <w:tab/>
      </w:r>
      <w:r w:rsidR="008B0382" w:rsidRPr="00E336D6">
        <w:rPr>
          <w:sz w:val="22"/>
          <w:szCs w:val="22"/>
        </w:rPr>
        <w:t xml:space="preserve">Diction </w:t>
      </w:r>
      <w:r w:rsidR="008B0382">
        <w:rPr>
          <w:sz w:val="22"/>
          <w:szCs w:val="22"/>
        </w:rPr>
        <w:tab/>
      </w:r>
      <w:r w:rsidR="008B0382">
        <w:rPr>
          <w:sz w:val="22"/>
          <w:szCs w:val="22"/>
        </w:rPr>
        <w:tab/>
      </w:r>
      <w:r w:rsidR="008B0382">
        <w:rPr>
          <w:sz w:val="22"/>
          <w:szCs w:val="22"/>
        </w:rPr>
        <w:tab/>
      </w:r>
      <w:r w:rsidR="00D372DC" w:rsidRPr="00E336D6">
        <w:rPr>
          <w:sz w:val="22"/>
          <w:szCs w:val="22"/>
        </w:rPr>
        <w:t xml:space="preserve">Point of </w:t>
      </w:r>
      <w:r w:rsidR="008B0382">
        <w:rPr>
          <w:sz w:val="22"/>
          <w:szCs w:val="22"/>
        </w:rPr>
        <w:t>V</w:t>
      </w:r>
      <w:r w:rsidR="00D372DC" w:rsidRPr="00E336D6">
        <w:rPr>
          <w:sz w:val="22"/>
          <w:szCs w:val="22"/>
        </w:rPr>
        <w:t>iew</w:t>
      </w:r>
      <w:r w:rsidR="008B0382">
        <w:rPr>
          <w:sz w:val="22"/>
          <w:szCs w:val="22"/>
        </w:rPr>
        <w:t xml:space="preserve"> </w:t>
      </w:r>
      <w:r w:rsidR="006141FC" w:rsidRPr="00E336D6">
        <w:rPr>
          <w:sz w:val="22"/>
          <w:szCs w:val="22"/>
        </w:rPr>
        <w:t>Characterization</w:t>
      </w:r>
      <w:r w:rsidR="008B0382">
        <w:rPr>
          <w:sz w:val="22"/>
          <w:szCs w:val="22"/>
        </w:rPr>
        <w:tab/>
      </w:r>
      <w:r w:rsidR="008F0D70" w:rsidRPr="00E336D6">
        <w:rPr>
          <w:sz w:val="22"/>
          <w:szCs w:val="22"/>
        </w:rPr>
        <w:t>Metaphor</w:t>
      </w:r>
      <w:r w:rsidR="00432A7B" w:rsidRPr="00E336D6">
        <w:rPr>
          <w:sz w:val="22"/>
          <w:szCs w:val="22"/>
        </w:rPr>
        <w:tab/>
      </w:r>
      <w:r w:rsidR="008B0382">
        <w:rPr>
          <w:sz w:val="22"/>
          <w:szCs w:val="22"/>
        </w:rPr>
        <w:tab/>
      </w:r>
      <w:r w:rsidR="00432A7B" w:rsidRPr="00E336D6">
        <w:rPr>
          <w:sz w:val="22"/>
          <w:szCs w:val="22"/>
        </w:rPr>
        <w:tab/>
      </w:r>
      <w:r w:rsidR="002773A4">
        <w:rPr>
          <w:sz w:val="22"/>
          <w:szCs w:val="22"/>
        </w:rPr>
        <w:t>Simile</w:t>
      </w:r>
      <w:r w:rsidR="002773A4">
        <w:rPr>
          <w:sz w:val="22"/>
          <w:szCs w:val="22"/>
        </w:rPr>
        <w:tab/>
      </w:r>
      <w:r w:rsidR="002773A4">
        <w:rPr>
          <w:sz w:val="22"/>
          <w:szCs w:val="22"/>
        </w:rPr>
        <w:tab/>
      </w:r>
      <w:r w:rsidR="002773A4">
        <w:rPr>
          <w:sz w:val="22"/>
          <w:szCs w:val="22"/>
        </w:rPr>
        <w:tab/>
      </w:r>
      <w:r w:rsidR="00432A7B" w:rsidRPr="00E336D6">
        <w:rPr>
          <w:sz w:val="22"/>
          <w:szCs w:val="22"/>
        </w:rPr>
        <w:t>Imagery</w:t>
      </w:r>
      <w:r w:rsidRPr="00E336D6">
        <w:rPr>
          <w:sz w:val="22"/>
          <w:szCs w:val="22"/>
        </w:rPr>
        <w:tab/>
      </w:r>
    </w:p>
    <w:p w:rsidR="004C04D3" w:rsidRDefault="008B0382" w:rsidP="008B0382">
      <w:pPr>
        <w:ind w:right="-450"/>
        <w:rPr>
          <w:sz w:val="22"/>
          <w:szCs w:val="22"/>
        </w:rPr>
      </w:pPr>
      <w:r>
        <w:rPr>
          <w:sz w:val="22"/>
          <w:szCs w:val="22"/>
        </w:rPr>
        <w:t>Sarcasm</w:t>
      </w:r>
      <w:r>
        <w:rPr>
          <w:sz w:val="22"/>
          <w:szCs w:val="22"/>
        </w:rPr>
        <w:tab/>
      </w:r>
      <w:r w:rsidR="002773A4">
        <w:rPr>
          <w:sz w:val="22"/>
          <w:szCs w:val="22"/>
        </w:rPr>
        <w:tab/>
      </w:r>
      <w:r w:rsidR="004C04D3" w:rsidRPr="00E336D6">
        <w:rPr>
          <w:sz w:val="22"/>
          <w:szCs w:val="22"/>
        </w:rPr>
        <w:t>Inverted Syntax</w:t>
      </w:r>
      <w:r>
        <w:rPr>
          <w:sz w:val="22"/>
          <w:szCs w:val="22"/>
        </w:rPr>
        <w:tab/>
      </w:r>
      <w:r>
        <w:rPr>
          <w:sz w:val="22"/>
          <w:szCs w:val="22"/>
        </w:rPr>
        <w:tab/>
      </w:r>
      <w:r w:rsidR="0065534C">
        <w:rPr>
          <w:sz w:val="22"/>
          <w:szCs w:val="22"/>
        </w:rPr>
        <w:tab/>
        <w:t>Repetition</w:t>
      </w:r>
      <w:r w:rsidR="0065534C">
        <w:rPr>
          <w:sz w:val="22"/>
          <w:szCs w:val="22"/>
        </w:rPr>
        <w:tab/>
      </w:r>
      <w:r w:rsidR="0065534C">
        <w:rPr>
          <w:sz w:val="22"/>
          <w:szCs w:val="22"/>
        </w:rPr>
        <w:tab/>
        <w:t>Parallel Structure</w:t>
      </w:r>
    </w:p>
    <w:p w:rsidR="0065534C" w:rsidRDefault="0065534C" w:rsidP="008B0382">
      <w:pPr>
        <w:ind w:right="-450"/>
        <w:rPr>
          <w:sz w:val="22"/>
          <w:szCs w:val="22"/>
        </w:rPr>
      </w:pPr>
      <w:r>
        <w:rPr>
          <w:sz w:val="22"/>
          <w:szCs w:val="22"/>
        </w:rPr>
        <w:t>Rhetorical Question</w:t>
      </w:r>
      <w:r>
        <w:rPr>
          <w:sz w:val="22"/>
          <w:szCs w:val="22"/>
        </w:rPr>
        <w:tab/>
        <w:t>Inference</w:t>
      </w:r>
    </w:p>
    <w:p w:rsidR="00B63B53" w:rsidRPr="00D372DC" w:rsidRDefault="00B63B53">
      <w:pPr>
        <w:rPr>
          <w:sz w:val="22"/>
          <w:szCs w:val="22"/>
        </w:rPr>
      </w:pPr>
    </w:p>
    <w:p w:rsidR="006141FC" w:rsidRPr="00D372DC" w:rsidRDefault="006141FC">
      <w:pPr>
        <w:rPr>
          <w:sz w:val="22"/>
          <w:szCs w:val="22"/>
        </w:rPr>
      </w:pPr>
      <w:r w:rsidRPr="00D372DC">
        <w:rPr>
          <w:sz w:val="22"/>
          <w:szCs w:val="22"/>
        </w:rPr>
        <w:t>Tra</w:t>
      </w:r>
      <w:r w:rsidR="00432A7B">
        <w:rPr>
          <w:sz w:val="22"/>
          <w:szCs w:val="22"/>
        </w:rPr>
        <w:t>its of t</w:t>
      </w:r>
      <w:r w:rsidR="00E336D6">
        <w:rPr>
          <w:sz w:val="22"/>
          <w:szCs w:val="22"/>
        </w:rPr>
        <w:t>he following genres (Novel</w:t>
      </w:r>
      <w:r w:rsidR="00846177">
        <w:rPr>
          <w:sz w:val="22"/>
          <w:szCs w:val="22"/>
        </w:rPr>
        <w:t xml:space="preserve">, </w:t>
      </w:r>
      <w:r w:rsidR="00E336D6">
        <w:rPr>
          <w:sz w:val="22"/>
          <w:szCs w:val="22"/>
        </w:rPr>
        <w:t>Speech</w:t>
      </w:r>
      <w:r w:rsidR="008F0D70" w:rsidRPr="00D372DC">
        <w:rPr>
          <w:sz w:val="22"/>
          <w:szCs w:val="22"/>
        </w:rPr>
        <w:t xml:space="preserve">, </w:t>
      </w:r>
      <w:r w:rsidR="00E336D6">
        <w:rPr>
          <w:sz w:val="22"/>
          <w:szCs w:val="22"/>
        </w:rPr>
        <w:t xml:space="preserve">Persuasive Rhetoric, </w:t>
      </w:r>
      <w:r w:rsidR="008F0D70" w:rsidRPr="00D372DC">
        <w:rPr>
          <w:sz w:val="22"/>
          <w:szCs w:val="22"/>
        </w:rPr>
        <w:t>Informational Text</w:t>
      </w:r>
      <w:r w:rsidRPr="00D372DC">
        <w:rPr>
          <w:sz w:val="22"/>
          <w:szCs w:val="22"/>
        </w:rPr>
        <w:t>)</w:t>
      </w:r>
    </w:p>
    <w:p w:rsidR="00432A7B" w:rsidRPr="00D81199" w:rsidRDefault="00432A7B">
      <w:pPr>
        <w:rPr>
          <w:i/>
          <w:sz w:val="16"/>
          <w:szCs w:val="22"/>
        </w:rPr>
      </w:pPr>
      <w:bookmarkStart w:id="0" w:name="_GoBack"/>
      <w:bookmarkEnd w:id="0"/>
    </w:p>
    <w:p w:rsidR="006141FC" w:rsidRPr="00E336D6" w:rsidRDefault="006141FC">
      <w:pPr>
        <w:rPr>
          <w:i/>
          <w:sz w:val="22"/>
          <w:szCs w:val="22"/>
        </w:rPr>
      </w:pPr>
      <w:r w:rsidRPr="00E336D6">
        <w:rPr>
          <w:i/>
          <w:sz w:val="22"/>
          <w:szCs w:val="22"/>
        </w:rPr>
        <w:t>Students should be familiar with the following aspects of grammar and usage:</w:t>
      </w:r>
    </w:p>
    <w:p w:rsidR="008061E9" w:rsidRPr="00E336D6" w:rsidRDefault="00353BBB" w:rsidP="008061E9">
      <w:pPr>
        <w:pStyle w:val="Default"/>
        <w:numPr>
          <w:ilvl w:val="0"/>
          <w:numId w:val="8"/>
        </w:numPr>
        <w:rPr>
          <w:rFonts w:asciiTheme="majorHAnsi" w:hAnsiTheme="majorHAnsi"/>
          <w:bCs/>
          <w:sz w:val="22"/>
          <w:szCs w:val="22"/>
        </w:rPr>
      </w:pPr>
      <w:r w:rsidRPr="00E336D6">
        <w:rPr>
          <w:rFonts w:asciiTheme="majorHAnsi" w:hAnsiTheme="majorHAnsi" w:cs="Gotham-Book"/>
          <w:b/>
          <w:sz w:val="22"/>
          <w:szCs w:val="22"/>
          <w:u w:val="single"/>
        </w:rPr>
        <w:t>Independent and Subordinate</w:t>
      </w:r>
      <w:r w:rsidRPr="00E336D6">
        <w:rPr>
          <w:rFonts w:asciiTheme="majorHAnsi" w:hAnsiTheme="majorHAnsi"/>
          <w:sz w:val="22"/>
          <w:szCs w:val="22"/>
        </w:rPr>
        <w:t xml:space="preserve"> </w:t>
      </w:r>
    </w:p>
    <w:p w:rsidR="00353BBB" w:rsidRPr="00E336D6" w:rsidRDefault="00353BBB" w:rsidP="00353BBB">
      <w:pPr>
        <w:pStyle w:val="ListParagraph"/>
        <w:numPr>
          <w:ilvl w:val="1"/>
          <w:numId w:val="8"/>
        </w:numPr>
        <w:autoSpaceDE w:val="0"/>
        <w:autoSpaceDN w:val="0"/>
        <w:adjustRightInd w:val="0"/>
        <w:spacing w:after="0" w:line="240" w:lineRule="auto"/>
        <w:ind w:left="630" w:hanging="270"/>
        <w:rPr>
          <w:rFonts w:asciiTheme="majorHAnsi" w:hAnsiTheme="majorHAnsi" w:cs="Gotham-Book"/>
          <w:color w:val="000000"/>
        </w:rPr>
      </w:pPr>
      <w:r w:rsidRPr="00E336D6">
        <w:rPr>
          <w:rFonts w:asciiTheme="majorHAnsi" w:hAnsiTheme="majorHAnsi"/>
        </w:rPr>
        <w:t>Recognize and revise subordinate clauses written as inappropriate sentence fragments.</w:t>
      </w:r>
    </w:p>
    <w:p w:rsidR="00353BBB" w:rsidRPr="00D81199" w:rsidRDefault="00353BBB" w:rsidP="00353BBB">
      <w:pPr>
        <w:pStyle w:val="Default"/>
        <w:numPr>
          <w:ilvl w:val="1"/>
          <w:numId w:val="8"/>
        </w:numPr>
        <w:ind w:left="630" w:hanging="270"/>
        <w:rPr>
          <w:rFonts w:asciiTheme="majorHAnsi" w:hAnsiTheme="majorHAnsi"/>
          <w:bCs/>
          <w:sz w:val="22"/>
          <w:szCs w:val="22"/>
        </w:rPr>
      </w:pPr>
      <w:r w:rsidRPr="00E336D6">
        <w:rPr>
          <w:rFonts w:asciiTheme="majorHAnsi" w:hAnsiTheme="majorHAnsi"/>
          <w:bCs/>
          <w:sz w:val="22"/>
          <w:szCs w:val="22"/>
        </w:rPr>
        <w:t>Combine sentences</w:t>
      </w:r>
      <w:r w:rsidRPr="00E336D6">
        <w:rPr>
          <w:rFonts w:asciiTheme="majorHAnsi" w:hAnsiTheme="majorHAnsi"/>
          <w:sz w:val="22"/>
          <w:szCs w:val="22"/>
        </w:rPr>
        <w:t xml:space="preserve"> through subordination using adjective, adverb, and noun clauses.</w:t>
      </w:r>
    </w:p>
    <w:p w:rsidR="00D81199" w:rsidRPr="00E336D6" w:rsidRDefault="00D81199" w:rsidP="00353BBB">
      <w:pPr>
        <w:pStyle w:val="Default"/>
        <w:numPr>
          <w:ilvl w:val="1"/>
          <w:numId w:val="8"/>
        </w:numPr>
        <w:ind w:left="630" w:hanging="270"/>
        <w:rPr>
          <w:rFonts w:asciiTheme="majorHAnsi" w:hAnsiTheme="majorHAnsi"/>
          <w:bCs/>
          <w:sz w:val="22"/>
          <w:szCs w:val="22"/>
        </w:rPr>
      </w:pPr>
      <w:r>
        <w:rPr>
          <w:rFonts w:asciiTheme="majorHAnsi" w:hAnsiTheme="majorHAnsi"/>
          <w:sz w:val="22"/>
          <w:szCs w:val="22"/>
        </w:rPr>
        <w:t>Use of semi-colons to join two independent (main) clauses</w:t>
      </w:r>
    </w:p>
    <w:p w:rsidR="00353BBB" w:rsidRPr="00E336D6" w:rsidRDefault="00353BBB" w:rsidP="00353BBB">
      <w:pPr>
        <w:pStyle w:val="Default"/>
        <w:numPr>
          <w:ilvl w:val="0"/>
          <w:numId w:val="8"/>
        </w:numPr>
        <w:ind w:right="-540"/>
        <w:rPr>
          <w:rFonts w:asciiTheme="majorHAnsi" w:hAnsiTheme="majorHAnsi"/>
          <w:sz w:val="22"/>
          <w:szCs w:val="22"/>
        </w:rPr>
      </w:pPr>
      <w:r w:rsidRPr="00E336D6">
        <w:rPr>
          <w:rFonts w:asciiTheme="majorHAnsi" w:hAnsiTheme="majorHAnsi" w:cs="Gotham-Book"/>
          <w:b/>
          <w:sz w:val="22"/>
          <w:szCs w:val="22"/>
          <w:u w:val="single"/>
        </w:rPr>
        <w:t>Parallel Constructions</w:t>
      </w:r>
      <w:r w:rsidRPr="00E336D6">
        <w:rPr>
          <w:rFonts w:asciiTheme="majorHAnsi" w:hAnsiTheme="majorHAnsi"/>
          <w:sz w:val="22"/>
          <w:szCs w:val="22"/>
        </w:rPr>
        <w:t xml:space="preserve"> </w:t>
      </w:r>
    </w:p>
    <w:p w:rsidR="00353BBB" w:rsidRPr="00E336D6" w:rsidRDefault="00353BBB" w:rsidP="00353BBB">
      <w:pPr>
        <w:pStyle w:val="Default"/>
        <w:numPr>
          <w:ilvl w:val="0"/>
          <w:numId w:val="11"/>
        </w:numPr>
        <w:ind w:left="630" w:right="-540" w:hanging="270"/>
        <w:rPr>
          <w:rFonts w:asciiTheme="majorHAnsi" w:hAnsiTheme="majorHAnsi"/>
          <w:sz w:val="22"/>
          <w:szCs w:val="22"/>
        </w:rPr>
      </w:pPr>
      <w:r w:rsidRPr="00E336D6">
        <w:rPr>
          <w:rFonts w:asciiTheme="majorHAnsi" w:hAnsiTheme="majorHAnsi" w:cs="Gotham-Book"/>
          <w:sz w:val="22"/>
          <w:szCs w:val="22"/>
        </w:rPr>
        <w:t>Revise sentences by using parallel structure for style and tone.</w:t>
      </w:r>
    </w:p>
    <w:p w:rsidR="008061E9" w:rsidRPr="00E336D6" w:rsidRDefault="00353BBB" w:rsidP="00353BBB">
      <w:pPr>
        <w:pStyle w:val="Default"/>
        <w:numPr>
          <w:ilvl w:val="0"/>
          <w:numId w:val="11"/>
        </w:numPr>
        <w:ind w:left="630" w:right="-540" w:hanging="270"/>
        <w:rPr>
          <w:rFonts w:asciiTheme="majorHAnsi" w:hAnsiTheme="majorHAnsi"/>
          <w:sz w:val="22"/>
          <w:szCs w:val="22"/>
        </w:rPr>
      </w:pPr>
      <w:r w:rsidRPr="00E336D6">
        <w:rPr>
          <w:rFonts w:asciiTheme="majorHAnsi" w:hAnsiTheme="majorHAnsi" w:cs="Gotham-Book"/>
          <w:sz w:val="22"/>
          <w:szCs w:val="22"/>
        </w:rPr>
        <w:t>Recognize and correct faulty parallelisms.</w:t>
      </w:r>
      <w:r w:rsidR="008061E9" w:rsidRPr="00E336D6">
        <w:rPr>
          <w:rFonts w:asciiTheme="majorHAnsi" w:hAnsiTheme="majorHAnsi"/>
          <w:sz w:val="22"/>
          <w:szCs w:val="22"/>
        </w:rPr>
        <w:t xml:space="preserve"> </w:t>
      </w:r>
    </w:p>
    <w:p w:rsidR="00353BBB" w:rsidRPr="00E336D6" w:rsidRDefault="00353BBB" w:rsidP="00353BBB">
      <w:pPr>
        <w:pStyle w:val="Default"/>
        <w:numPr>
          <w:ilvl w:val="0"/>
          <w:numId w:val="8"/>
        </w:numPr>
        <w:rPr>
          <w:rFonts w:asciiTheme="majorHAnsi" w:hAnsiTheme="majorHAnsi"/>
          <w:sz w:val="22"/>
          <w:szCs w:val="22"/>
        </w:rPr>
      </w:pPr>
      <w:r w:rsidRPr="00E336D6">
        <w:rPr>
          <w:rFonts w:asciiTheme="majorHAnsi" w:hAnsiTheme="majorHAnsi" w:cs="Gotham-Book"/>
          <w:b/>
          <w:sz w:val="22"/>
          <w:szCs w:val="22"/>
          <w:u w:val="single"/>
        </w:rPr>
        <w:t>Kinds of Sentences</w:t>
      </w:r>
    </w:p>
    <w:p w:rsidR="00353BBB" w:rsidRPr="00E336D6" w:rsidRDefault="00353BBB" w:rsidP="00353BBB">
      <w:pPr>
        <w:pStyle w:val="Default"/>
        <w:numPr>
          <w:ilvl w:val="1"/>
          <w:numId w:val="8"/>
        </w:numPr>
        <w:ind w:left="630" w:right="-720" w:hanging="270"/>
        <w:rPr>
          <w:rFonts w:asciiTheme="majorHAnsi" w:hAnsiTheme="majorHAnsi"/>
          <w:sz w:val="22"/>
          <w:szCs w:val="22"/>
        </w:rPr>
      </w:pPr>
      <w:r w:rsidRPr="00E336D6">
        <w:rPr>
          <w:rFonts w:asciiTheme="majorHAnsi" w:hAnsiTheme="majorHAnsi" w:cs="Gotham-Book"/>
          <w:sz w:val="22"/>
          <w:szCs w:val="22"/>
        </w:rPr>
        <w:t>Revise sentences to incorporate simple, compound, complex, and compound-complex sentences.</w:t>
      </w:r>
    </w:p>
    <w:p w:rsidR="00846177" w:rsidRPr="00E336D6" w:rsidRDefault="00353BBB" w:rsidP="00353BBB">
      <w:pPr>
        <w:pStyle w:val="Default"/>
        <w:numPr>
          <w:ilvl w:val="1"/>
          <w:numId w:val="8"/>
        </w:numPr>
        <w:ind w:left="630" w:hanging="270"/>
        <w:rPr>
          <w:rFonts w:asciiTheme="majorHAnsi" w:hAnsiTheme="majorHAnsi"/>
          <w:sz w:val="22"/>
          <w:szCs w:val="22"/>
        </w:rPr>
      </w:pPr>
      <w:r w:rsidRPr="00E336D6">
        <w:rPr>
          <w:rFonts w:asciiTheme="majorHAnsi" w:hAnsiTheme="majorHAnsi"/>
          <w:sz w:val="22"/>
          <w:szCs w:val="22"/>
        </w:rPr>
        <w:t>Revise sentences to incorporate various patterns for meaning, interest, and style.</w:t>
      </w:r>
      <w:r w:rsidR="00846177" w:rsidRPr="00E336D6">
        <w:rPr>
          <w:rFonts w:asciiTheme="majorHAnsi" w:hAnsiTheme="majorHAnsi" w:cs="Calibri"/>
          <w:sz w:val="22"/>
          <w:szCs w:val="22"/>
        </w:rPr>
        <w:t xml:space="preserve"> </w:t>
      </w:r>
    </w:p>
    <w:p w:rsidR="00846177" w:rsidRPr="00E336D6" w:rsidRDefault="00846177" w:rsidP="00846177">
      <w:pPr>
        <w:pStyle w:val="Default"/>
        <w:numPr>
          <w:ilvl w:val="0"/>
          <w:numId w:val="8"/>
        </w:numPr>
        <w:rPr>
          <w:rFonts w:asciiTheme="majorHAnsi" w:hAnsiTheme="majorHAnsi"/>
          <w:sz w:val="22"/>
          <w:szCs w:val="22"/>
        </w:rPr>
      </w:pPr>
      <w:r w:rsidRPr="00E336D6">
        <w:rPr>
          <w:rFonts w:asciiTheme="majorHAnsi" w:hAnsiTheme="majorHAnsi"/>
          <w:bCs/>
          <w:sz w:val="22"/>
          <w:szCs w:val="22"/>
        </w:rPr>
        <w:t xml:space="preserve"> </w:t>
      </w:r>
      <w:r w:rsidR="00E336D6" w:rsidRPr="00E336D6">
        <w:rPr>
          <w:rFonts w:asciiTheme="majorHAnsi" w:hAnsiTheme="majorHAnsi" w:cs="Gotham-Book"/>
          <w:b/>
          <w:sz w:val="22"/>
          <w:szCs w:val="22"/>
          <w:u w:val="single"/>
        </w:rPr>
        <w:t>Style Elements</w:t>
      </w:r>
    </w:p>
    <w:p w:rsidR="00846177" w:rsidRDefault="00846177" w:rsidP="00846177">
      <w:pPr>
        <w:pStyle w:val="Default"/>
        <w:ind w:left="360"/>
      </w:pPr>
    </w:p>
    <w:p w:rsidR="008F0D70" w:rsidRPr="00D372DC" w:rsidRDefault="008F0D70" w:rsidP="008F0D70">
      <w:pPr>
        <w:rPr>
          <w:sz w:val="22"/>
          <w:szCs w:val="22"/>
        </w:rPr>
      </w:pPr>
      <w:r w:rsidRPr="00D372DC">
        <w:rPr>
          <w:i/>
          <w:sz w:val="22"/>
          <w:szCs w:val="22"/>
        </w:rPr>
        <w:t>Students should be familiar with the following aspects of vocabulary</w:t>
      </w:r>
      <w:r w:rsidRPr="00D372DC">
        <w:rPr>
          <w:sz w:val="22"/>
          <w:szCs w:val="22"/>
        </w:rPr>
        <w:t>:</w:t>
      </w:r>
    </w:p>
    <w:p w:rsidR="008061E9" w:rsidRDefault="008061E9" w:rsidP="008061E9">
      <w:pPr>
        <w:numPr>
          <w:ilvl w:val="0"/>
          <w:numId w:val="7"/>
        </w:numPr>
        <w:rPr>
          <w:sz w:val="22"/>
          <w:szCs w:val="22"/>
        </w:rPr>
      </w:pPr>
      <w:r w:rsidRPr="00D372DC">
        <w:rPr>
          <w:sz w:val="22"/>
          <w:szCs w:val="22"/>
        </w:rPr>
        <w:t>Use of context clues</w:t>
      </w:r>
    </w:p>
    <w:p w:rsidR="007163B6" w:rsidRPr="007163B6" w:rsidRDefault="007163B6" w:rsidP="007163B6">
      <w:pPr>
        <w:numPr>
          <w:ilvl w:val="0"/>
          <w:numId w:val="7"/>
        </w:numPr>
        <w:rPr>
          <w:sz w:val="22"/>
          <w:szCs w:val="22"/>
        </w:rPr>
      </w:pPr>
      <w:r>
        <w:rPr>
          <w:sz w:val="22"/>
          <w:szCs w:val="22"/>
        </w:rPr>
        <w:t xml:space="preserve">Predicting the meanings of unfamiliar words </w:t>
      </w:r>
    </w:p>
    <w:p w:rsidR="00653905" w:rsidRPr="00846177" w:rsidRDefault="00653905">
      <w:pPr>
        <w:rPr>
          <w:i/>
          <w:sz w:val="20"/>
          <w:szCs w:val="20"/>
        </w:rPr>
      </w:pPr>
    </w:p>
    <w:p w:rsidR="006141FC" w:rsidRPr="00D372DC" w:rsidRDefault="006141FC">
      <w:pPr>
        <w:rPr>
          <w:i/>
          <w:sz w:val="22"/>
          <w:szCs w:val="22"/>
        </w:rPr>
      </w:pPr>
      <w:r w:rsidRPr="00D372DC">
        <w:rPr>
          <w:i/>
          <w:sz w:val="22"/>
          <w:szCs w:val="22"/>
        </w:rPr>
        <w:t>Students should practice identification and usage of the following reading skills:</w:t>
      </w:r>
    </w:p>
    <w:p w:rsidR="006141FC" w:rsidRPr="00D372DC" w:rsidRDefault="006141FC">
      <w:pPr>
        <w:rPr>
          <w:sz w:val="22"/>
          <w:szCs w:val="22"/>
        </w:rPr>
      </w:pPr>
      <w:r w:rsidRPr="00D372DC">
        <w:rPr>
          <w:sz w:val="22"/>
          <w:szCs w:val="22"/>
        </w:rPr>
        <w:t>Talking to the text, inferring, questioning, synthesizing, visualizing, context clues</w:t>
      </w:r>
    </w:p>
    <w:p w:rsidR="008F0D70" w:rsidRPr="00D372DC" w:rsidRDefault="008F0D70">
      <w:pPr>
        <w:rPr>
          <w:sz w:val="22"/>
          <w:szCs w:val="22"/>
        </w:rPr>
      </w:pPr>
      <w:r w:rsidRPr="00D372DC">
        <w:rPr>
          <w:sz w:val="22"/>
          <w:szCs w:val="22"/>
        </w:rPr>
        <w:t>Close and Critical Reading:  What does the text say (summary), How does the text say it? (Craft), What does it mean (theme), So what? (Text to text, text to self, text to world connections)</w:t>
      </w:r>
    </w:p>
    <w:p w:rsidR="006141FC" w:rsidRPr="00D372DC" w:rsidRDefault="006141FC">
      <w:pPr>
        <w:rPr>
          <w:sz w:val="22"/>
          <w:szCs w:val="22"/>
        </w:rPr>
      </w:pPr>
    </w:p>
    <w:p w:rsidR="006141FC" w:rsidRPr="00D372DC" w:rsidRDefault="006141FC">
      <w:pPr>
        <w:rPr>
          <w:i/>
          <w:sz w:val="22"/>
          <w:szCs w:val="22"/>
        </w:rPr>
      </w:pPr>
      <w:r w:rsidRPr="00D372DC">
        <w:rPr>
          <w:i/>
          <w:sz w:val="22"/>
          <w:szCs w:val="22"/>
        </w:rPr>
        <w:t>Students should be prepared to define, identify and apply the following writing terms:</w:t>
      </w:r>
    </w:p>
    <w:p w:rsidR="006141FC" w:rsidRPr="00D372DC" w:rsidRDefault="006141FC" w:rsidP="00A157A6">
      <w:pPr>
        <w:ind w:right="-540"/>
        <w:rPr>
          <w:sz w:val="22"/>
          <w:szCs w:val="22"/>
        </w:rPr>
      </w:pPr>
      <w:r w:rsidRPr="00D372DC">
        <w:rPr>
          <w:sz w:val="22"/>
          <w:szCs w:val="22"/>
        </w:rPr>
        <w:t>Essay organization (cause/ effect, compare/ contrast, define, sequential, chronological, categorization.)</w:t>
      </w:r>
    </w:p>
    <w:p w:rsidR="006141FC" w:rsidRPr="00D372DC" w:rsidRDefault="006141FC">
      <w:pPr>
        <w:rPr>
          <w:sz w:val="22"/>
          <w:szCs w:val="22"/>
        </w:rPr>
      </w:pPr>
      <w:r w:rsidRPr="00D372DC">
        <w:rPr>
          <w:sz w:val="22"/>
          <w:szCs w:val="22"/>
        </w:rPr>
        <w:t>Author’s purpose (inform, persuade, entertain, dispute)</w:t>
      </w:r>
    </w:p>
    <w:p w:rsidR="006141FC" w:rsidRPr="00D372DC" w:rsidRDefault="006141FC" w:rsidP="00A157A6">
      <w:pPr>
        <w:ind w:right="-900"/>
        <w:rPr>
          <w:sz w:val="22"/>
          <w:szCs w:val="22"/>
        </w:rPr>
      </w:pPr>
      <w:r w:rsidRPr="00D372DC">
        <w:rPr>
          <w:sz w:val="22"/>
          <w:szCs w:val="22"/>
        </w:rPr>
        <w:t>E</w:t>
      </w:r>
      <w:r w:rsidR="007163B6">
        <w:rPr>
          <w:sz w:val="22"/>
          <w:szCs w:val="22"/>
        </w:rPr>
        <w:t>ssay components (</w:t>
      </w:r>
      <w:r w:rsidRPr="00D372DC">
        <w:rPr>
          <w:sz w:val="22"/>
          <w:szCs w:val="22"/>
        </w:rPr>
        <w:t xml:space="preserve">thesis, support, counterargument, attention getter, conclusion, </w:t>
      </w:r>
      <w:r w:rsidR="00F13E3C" w:rsidRPr="00D372DC">
        <w:rPr>
          <w:sz w:val="22"/>
          <w:szCs w:val="22"/>
        </w:rPr>
        <w:t>and clincher</w:t>
      </w:r>
      <w:r w:rsidRPr="00D372DC">
        <w:rPr>
          <w:sz w:val="22"/>
          <w:szCs w:val="22"/>
        </w:rPr>
        <w:t>)</w:t>
      </w:r>
    </w:p>
    <w:p w:rsidR="006141FC" w:rsidRPr="00846177" w:rsidRDefault="006141FC">
      <w:pPr>
        <w:rPr>
          <w:sz w:val="20"/>
          <w:szCs w:val="20"/>
        </w:rPr>
      </w:pPr>
    </w:p>
    <w:p w:rsidR="006141FC" w:rsidRPr="00D372DC" w:rsidRDefault="006141FC">
      <w:pPr>
        <w:rPr>
          <w:b/>
          <w:sz w:val="22"/>
          <w:szCs w:val="22"/>
          <w:u w:val="single"/>
        </w:rPr>
      </w:pPr>
      <w:r w:rsidRPr="00D372DC">
        <w:rPr>
          <w:b/>
          <w:sz w:val="22"/>
          <w:szCs w:val="22"/>
          <w:u w:val="single"/>
        </w:rPr>
        <w:t>Recommended study activities:</w:t>
      </w:r>
    </w:p>
    <w:p w:rsidR="00846177" w:rsidRPr="00846177" w:rsidRDefault="00846177">
      <w:pPr>
        <w:rPr>
          <w:sz w:val="16"/>
          <w:szCs w:val="16"/>
        </w:rPr>
      </w:pPr>
    </w:p>
    <w:p w:rsidR="009C3ED8" w:rsidRPr="008A5C17" w:rsidRDefault="009C3ED8" w:rsidP="00E336D6">
      <w:pPr>
        <w:autoSpaceDE w:val="0"/>
        <w:autoSpaceDN w:val="0"/>
        <w:adjustRightInd w:val="0"/>
        <w:ind w:right="-180"/>
        <w:rPr>
          <w:bCs/>
          <w:sz w:val="22"/>
          <w:szCs w:val="22"/>
        </w:rPr>
      </w:pPr>
      <w:r w:rsidRPr="008A5C17">
        <w:rPr>
          <w:sz w:val="22"/>
          <w:szCs w:val="22"/>
        </w:rPr>
        <w:t xml:space="preserve">Reread your notes from the novels you have read identifying literary elements.  In particular, review </w:t>
      </w:r>
      <w:r w:rsidRPr="008A5C17">
        <w:rPr>
          <w:b/>
          <w:bCs/>
          <w:sz w:val="22"/>
          <w:szCs w:val="22"/>
        </w:rPr>
        <w:t>themes and motifs</w:t>
      </w:r>
      <w:r w:rsidRPr="008A5C17">
        <w:rPr>
          <w:bCs/>
          <w:sz w:val="22"/>
          <w:szCs w:val="22"/>
        </w:rPr>
        <w:t xml:space="preserve"> from the semester anchor texts </w:t>
      </w:r>
      <w:r w:rsidR="00E336D6">
        <w:rPr>
          <w:bCs/>
          <w:i/>
          <w:sz w:val="22"/>
          <w:szCs w:val="22"/>
        </w:rPr>
        <w:t>(The Great Gatsby</w:t>
      </w:r>
      <w:r w:rsidRPr="008A5C17">
        <w:rPr>
          <w:bCs/>
          <w:i/>
          <w:sz w:val="22"/>
          <w:szCs w:val="22"/>
        </w:rPr>
        <w:t xml:space="preserve"> </w:t>
      </w:r>
      <w:r w:rsidRPr="008A5C17">
        <w:rPr>
          <w:bCs/>
          <w:sz w:val="22"/>
          <w:szCs w:val="22"/>
        </w:rPr>
        <w:t xml:space="preserve">and </w:t>
      </w:r>
      <w:r w:rsidR="00E336D6" w:rsidRPr="00E336D6">
        <w:rPr>
          <w:bCs/>
          <w:i/>
          <w:sz w:val="22"/>
          <w:szCs w:val="22"/>
        </w:rPr>
        <w:t>Night</w:t>
      </w:r>
      <w:r w:rsidRPr="008A5C17">
        <w:rPr>
          <w:bCs/>
          <w:i/>
          <w:sz w:val="22"/>
          <w:szCs w:val="22"/>
        </w:rPr>
        <w:t>)</w:t>
      </w:r>
      <w:r w:rsidRPr="008A5C17">
        <w:rPr>
          <w:bCs/>
          <w:sz w:val="22"/>
          <w:szCs w:val="22"/>
        </w:rPr>
        <w:t xml:space="preserve"> as they pertain to essential plot developments, characterization, or theme as well as common themes across multiple texts (e.g. assessing the author's beliefs or purpose, comparing two main characters' traits or ideals, etc.)</w:t>
      </w:r>
    </w:p>
    <w:p w:rsidR="006141FC" w:rsidRPr="00D372DC" w:rsidRDefault="006141FC">
      <w:pPr>
        <w:rPr>
          <w:sz w:val="22"/>
          <w:szCs w:val="22"/>
        </w:rPr>
      </w:pPr>
    </w:p>
    <w:p w:rsidR="006141FC" w:rsidRPr="00D372DC" w:rsidRDefault="006141FC">
      <w:pPr>
        <w:rPr>
          <w:sz w:val="22"/>
          <w:szCs w:val="22"/>
        </w:rPr>
      </w:pPr>
      <w:r w:rsidRPr="00D372DC">
        <w:rPr>
          <w:sz w:val="22"/>
          <w:szCs w:val="22"/>
        </w:rPr>
        <w:t xml:space="preserve">***Go to the following web site:  </w:t>
      </w:r>
      <w:hyperlink r:id="rId8" w:history="1">
        <w:r w:rsidRPr="00D372DC">
          <w:rPr>
            <w:rStyle w:val="Hyperlink"/>
            <w:sz w:val="22"/>
            <w:szCs w:val="22"/>
          </w:rPr>
          <w:t>http://www.classicreader.com/short-stories.php</w:t>
        </w:r>
      </w:hyperlink>
    </w:p>
    <w:p w:rsidR="006141FC" w:rsidRPr="00D372DC" w:rsidRDefault="006141FC">
      <w:pPr>
        <w:rPr>
          <w:sz w:val="22"/>
          <w:szCs w:val="22"/>
        </w:rPr>
      </w:pPr>
      <w:r w:rsidRPr="00D372DC">
        <w:rPr>
          <w:sz w:val="22"/>
          <w:szCs w:val="22"/>
        </w:rPr>
        <w:t>Read 2 or 3 short stories, identifying the genre and hi-lighting examples of literary terms from the above list.  Reread</w:t>
      </w:r>
      <w:r w:rsidR="00D372DC" w:rsidRPr="00D372DC">
        <w:rPr>
          <w:sz w:val="22"/>
          <w:szCs w:val="22"/>
        </w:rPr>
        <w:t xml:space="preserve"> your notes from the novels you have read</w:t>
      </w:r>
      <w:r w:rsidRPr="00D372DC">
        <w:rPr>
          <w:sz w:val="22"/>
          <w:szCs w:val="22"/>
        </w:rPr>
        <w:t xml:space="preserve"> identifying the same things.</w:t>
      </w:r>
    </w:p>
    <w:p w:rsidR="006141FC" w:rsidRPr="00D372DC" w:rsidRDefault="006141FC">
      <w:pPr>
        <w:rPr>
          <w:sz w:val="22"/>
          <w:szCs w:val="22"/>
        </w:rPr>
      </w:pPr>
    </w:p>
    <w:p w:rsidR="006141FC" w:rsidRPr="00D372DC" w:rsidRDefault="006141FC" w:rsidP="00846177">
      <w:pPr>
        <w:tabs>
          <w:tab w:val="left" w:pos="8820"/>
        </w:tabs>
        <w:ind w:right="-1440"/>
        <w:rPr>
          <w:sz w:val="22"/>
          <w:szCs w:val="22"/>
        </w:rPr>
      </w:pPr>
      <w:r w:rsidRPr="00D372DC">
        <w:rPr>
          <w:sz w:val="22"/>
          <w:szCs w:val="22"/>
        </w:rPr>
        <w:t>***Review using the following grammar quiz website:</w:t>
      </w:r>
      <w:r w:rsidR="00846177">
        <w:rPr>
          <w:sz w:val="22"/>
          <w:szCs w:val="22"/>
        </w:rPr>
        <w:t xml:space="preserve"> </w:t>
      </w:r>
      <w:hyperlink r:id="rId9" w:history="1">
        <w:r w:rsidR="00846177" w:rsidRPr="00AC4048">
          <w:rPr>
            <w:rStyle w:val="Hyperlink"/>
            <w:sz w:val="22"/>
            <w:szCs w:val="22"/>
          </w:rPr>
          <w:t>http://grammar.ccc.commnet.edu/grammar/quiz_list.htm</w:t>
        </w:r>
      </w:hyperlink>
    </w:p>
    <w:p w:rsidR="006141FC" w:rsidRPr="00D372DC" w:rsidRDefault="006141FC">
      <w:pPr>
        <w:rPr>
          <w:sz w:val="22"/>
          <w:szCs w:val="22"/>
        </w:rPr>
      </w:pPr>
      <w:r w:rsidRPr="00D372DC">
        <w:rPr>
          <w:sz w:val="22"/>
          <w:szCs w:val="22"/>
        </w:rPr>
        <w:t>Focus specifically on</w:t>
      </w:r>
      <w:r w:rsidR="00D372DC" w:rsidRPr="00D372DC">
        <w:rPr>
          <w:sz w:val="22"/>
          <w:szCs w:val="22"/>
        </w:rPr>
        <w:t xml:space="preserve"> the grammar topics listed above</w:t>
      </w:r>
      <w:r w:rsidRPr="00D372DC">
        <w:rPr>
          <w:sz w:val="22"/>
          <w:szCs w:val="22"/>
        </w:rPr>
        <w:t>.</w:t>
      </w:r>
    </w:p>
    <w:sectPr w:rsidR="006141FC" w:rsidRPr="00D372DC" w:rsidSect="00E336D6">
      <w:headerReference w:type="default" r:id="rId10"/>
      <w:pgSz w:w="12240" w:h="15840"/>
      <w:pgMar w:top="900" w:right="126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34C" w:rsidRDefault="0065534C" w:rsidP="00F37451">
      <w:r>
        <w:separator/>
      </w:r>
    </w:p>
  </w:endnote>
  <w:endnote w:type="continuationSeparator" w:id="0">
    <w:p w:rsidR="0065534C" w:rsidRDefault="0065534C" w:rsidP="00F3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otham-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34C" w:rsidRDefault="0065534C" w:rsidP="00F37451">
      <w:r>
        <w:separator/>
      </w:r>
    </w:p>
  </w:footnote>
  <w:footnote w:type="continuationSeparator" w:id="0">
    <w:p w:rsidR="0065534C" w:rsidRDefault="0065534C" w:rsidP="00F37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4C" w:rsidRDefault="00D81199">
    <w:pPr>
      <w:pStyle w:val="Header"/>
    </w:pPr>
    <w:r>
      <w:t>Last Revised 10/2014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2083C2"/>
    <w:multiLevelType w:val="hybridMultilevel"/>
    <w:tmpl w:val="0DA20A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740CD0"/>
    <w:multiLevelType w:val="hybridMultilevel"/>
    <w:tmpl w:val="1338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E14B3"/>
    <w:multiLevelType w:val="hybridMultilevel"/>
    <w:tmpl w:val="96A2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E0151"/>
    <w:multiLevelType w:val="hybridMultilevel"/>
    <w:tmpl w:val="3B940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B7503D"/>
    <w:multiLevelType w:val="hybridMultilevel"/>
    <w:tmpl w:val="E3667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D73296"/>
    <w:multiLevelType w:val="hybridMultilevel"/>
    <w:tmpl w:val="9E6C46F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69131EF"/>
    <w:multiLevelType w:val="hybridMultilevel"/>
    <w:tmpl w:val="C4687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641EF4"/>
    <w:multiLevelType w:val="hybridMultilevel"/>
    <w:tmpl w:val="8D4C2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8D5F93"/>
    <w:multiLevelType w:val="hybridMultilevel"/>
    <w:tmpl w:val="C5C0E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CF76B6A"/>
    <w:multiLevelType w:val="hybridMultilevel"/>
    <w:tmpl w:val="07128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FD5C90"/>
    <w:multiLevelType w:val="hybridMultilevel"/>
    <w:tmpl w:val="72FC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9"/>
  </w:num>
  <w:num w:numId="6">
    <w:abstractNumId w:val="0"/>
  </w:num>
  <w:num w:numId="7">
    <w:abstractNumId w:val="7"/>
  </w:num>
  <w:num w:numId="8">
    <w:abstractNumId w:val="5"/>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F44C2"/>
    <w:rsid w:val="00067E3E"/>
    <w:rsid w:val="00085DE8"/>
    <w:rsid w:val="000B3E70"/>
    <w:rsid w:val="00132674"/>
    <w:rsid w:val="00203ADA"/>
    <w:rsid w:val="002773A4"/>
    <w:rsid w:val="00296CB5"/>
    <w:rsid w:val="002F1548"/>
    <w:rsid w:val="00353BBB"/>
    <w:rsid w:val="00355655"/>
    <w:rsid w:val="003A0240"/>
    <w:rsid w:val="003D5800"/>
    <w:rsid w:val="00432A7B"/>
    <w:rsid w:val="004C04D3"/>
    <w:rsid w:val="006141FC"/>
    <w:rsid w:val="00653905"/>
    <w:rsid w:val="0065534C"/>
    <w:rsid w:val="00703EC3"/>
    <w:rsid w:val="007163B6"/>
    <w:rsid w:val="0076407C"/>
    <w:rsid w:val="00802CBC"/>
    <w:rsid w:val="008061E9"/>
    <w:rsid w:val="00846177"/>
    <w:rsid w:val="008949EB"/>
    <w:rsid w:val="008B0382"/>
    <w:rsid w:val="008F0D70"/>
    <w:rsid w:val="009C3ED8"/>
    <w:rsid w:val="009F3A7B"/>
    <w:rsid w:val="00A157A6"/>
    <w:rsid w:val="00AA1F0D"/>
    <w:rsid w:val="00AE4EB7"/>
    <w:rsid w:val="00B63B53"/>
    <w:rsid w:val="00C77D93"/>
    <w:rsid w:val="00C968FD"/>
    <w:rsid w:val="00CE5D98"/>
    <w:rsid w:val="00D372DC"/>
    <w:rsid w:val="00D81199"/>
    <w:rsid w:val="00DA14F5"/>
    <w:rsid w:val="00E336D6"/>
    <w:rsid w:val="00EB46FD"/>
    <w:rsid w:val="00EF44C2"/>
    <w:rsid w:val="00F13E3C"/>
    <w:rsid w:val="00F37451"/>
    <w:rsid w:val="00FB3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32A2"/>
    <w:rPr>
      <w:color w:val="0000FF"/>
      <w:u w:val="single"/>
    </w:rPr>
  </w:style>
  <w:style w:type="character" w:styleId="FollowedHyperlink">
    <w:name w:val="FollowedHyperlink"/>
    <w:basedOn w:val="DefaultParagraphFont"/>
    <w:uiPriority w:val="99"/>
    <w:semiHidden/>
    <w:unhideWhenUsed/>
    <w:rsid w:val="00D372DC"/>
    <w:rPr>
      <w:color w:val="800080"/>
      <w:u w:val="single"/>
    </w:rPr>
  </w:style>
  <w:style w:type="paragraph" w:customStyle="1" w:styleId="Default">
    <w:name w:val="Default"/>
    <w:rsid w:val="00432A7B"/>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353BBB"/>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37451"/>
    <w:pPr>
      <w:tabs>
        <w:tab w:val="center" w:pos="4680"/>
        <w:tab w:val="right" w:pos="9360"/>
      </w:tabs>
    </w:pPr>
  </w:style>
  <w:style w:type="character" w:customStyle="1" w:styleId="HeaderChar">
    <w:name w:val="Header Char"/>
    <w:basedOn w:val="DefaultParagraphFont"/>
    <w:link w:val="Header"/>
    <w:uiPriority w:val="99"/>
    <w:rsid w:val="00F37451"/>
    <w:rPr>
      <w:sz w:val="24"/>
      <w:szCs w:val="24"/>
    </w:rPr>
  </w:style>
  <w:style w:type="paragraph" w:styleId="Footer">
    <w:name w:val="footer"/>
    <w:basedOn w:val="Normal"/>
    <w:link w:val="FooterChar"/>
    <w:uiPriority w:val="99"/>
    <w:unhideWhenUsed/>
    <w:rsid w:val="00F37451"/>
    <w:pPr>
      <w:tabs>
        <w:tab w:val="center" w:pos="4680"/>
        <w:tab w:val="right" w:pos="9360"/>
      </w:tabs>
    </w:pPr>
  </w:style>
  <w:style w:type="character" w:customStyle="1" w:styleId="FooterChar">
    <w:name w:val="Footer Char"/>
    <w:basedOn w:val="DefaultParagraphFont"/>
    <w:link w:val="Footer"/>
    <w:uiPriority w:val="99"/>
    <w:rsid w:val="00F37451"/>
    <w:rPr>
      <w:sz w:val="24"/>
      <w:szCs w:val="24"/>
    </w:rPr>
  </w:style>
  <w:style w:type="paragraph" w:styleId="BalloonText">
    <w:name w:val="Balloon Text"/>
    <w:basedOn w:val="Normal"/>
    <w:link w:val="BalloonTextChar"/>
    <w:uiPriority w:val="99"/>
    <w:semiHidden/>
    <w:unhideWhenUsed/>
    <w:rsid w:val="00F37451"/>
    <w:rPr>
      <w:rFonts w:ascii="Tahoma" w:hAnsi="Tahoma" w:cs="Tahoma"/>
      <w:sz w:val="16"/>
      <w:szCs w:val="16"/>
    </w:rPr>
  </w:style>
  <w:style w:type="character" w:customStyle="1" w:styleId="BalloonTextChar">
    <w:name w:val="Balloon Text Char"/>
    <w:basedOn w:val="DefaultParagraphFont"/>
    <w:link w:val="BalloonText"/>
    <w:uiPriority w:val="99"/>
    <w:semiHidden/>
    <w:rsid w:val="00F374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ssicreader.com/short-stories.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rammar.ccc.commnet.edu/grammar/quiz_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405</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Final Exam Study Guide</vt:lpstr>
    </vt:vector>
  </TitlesOfParts>
  <Company>Utica Community Schools</Company>
  <LinksUpToDate>false</LinksUpToDate>
  <CharactersWithSpaces>3182</CharactersWithSpaces>
  <SharedDoc>false</SharedDoc>
  <HLinks>
    <vt:vector size="12" baseType="variant">
      <vt:variant>
        <vt:i4>7340045</vt:i4>
      </vt:variant>
      <vt:variant>
        <vt:i4>3</vt:i4>
      </vt:variant>
      <vt:variant>
        <vt:i4>0</vt:i4>
      </vt:variant>
      <vt:variant>
        <vt:i4>5</vt:i4>
      </vt:variant>
      <vt:variant>
        <vt:lpwstr>http://grammar.ccc.commnet.edu/grammar/quiz_list.htm</vt:lpwstr>
      </vt:variant>
      <vt:variant>
        <vt:lpwstr/>
      </vt:variant>
      <vt:variant>
        <vt:i4>2752556</vt:i4>
      </vt:variant>
      <vt:variant>
        <vt:i4>0</vt:i4>
      </vt:variant>
      <vt:variant>
        <vt:i4>0</vt:i4>
      </vt:variant>
      <vt:variant>
        <vt:i4>5</vt:i4>
      </vt:variant>
      <vt:variant>
        <vt:lpwstr>http://www.classicreader.com/short-stories.php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Study Guide</dc:title>
  <dc:subject/>
  <dc:creator>UCS User</dc:creator>
  <cp:keywords/>
  <cp:lastModifiedBy>support</cp:lastModifiedBy>
  <cp:revision>9</cp:revision>
  <dcterms:created xsi:type="dcterms:W3CDTF">2012-03-15T11:59:00Z</dcterms:created>
  <dcterms:modified xsi:type="dcterms:W3CDTF">2014-10-24T13:29:00Z</dcterms:modified>
</cp:coreProperties>
</file>